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B0E" w:rsidRPr="00F0173F" w:rsidRDefault="00724B0E" w:rsidP="001A4D4F">
      <w:pPr>
        <w:pStyle w:val="Akapitzlist"/>
        <w:autoSpaceDE w:val="0"/>
        <w:autoSpaceDN w:val="0"/>
        <w:adjustRightInd w:val="0"/>
        <w:ind w:left="426" w:firstLine="654"/>
        <w:rPr>
          <w:rFonts w:asciiTheme="minorHAnsi" w:eastAsia="Calibri" w:hAnsiTheme="minorHAnsi" w:cstheme="minorHAnsi"/>
          <w:color w:val="000000"/>
          <w:sz w:val="16"/>
          <w:szCs w:val="16"/>
        </w:rPr>
      </w:pPr>
    </w:p>
    <w:p w:rsidR="002F20FC" w:rsidRDefault="002F20FC" w:rsidP="00E0705A">
      <w:pPr>
        <w:autoSpaceDE w:val="0"/>
        <w:autoSpaceDN w:val="0"/>
        <w:adjustRightInd w:val="0"/>
        <w:spacing w:after="10"/>
        <w:jc w:val="center"/>
        <w:rPr>
          <w:rFonts w:asciiTheme="minorHAnsi" w:eastAsia="Calibri" w:hAnsiTheme="minorHAnsi" w:cstheme="minorHAnsi"/>
          <w:b/>
          <w:color w:val="000000"/>
          <w:sz w:val="22"/>
          <w:szCs w:val="16"/>
        </w:rPr>
        <w:sectPr w:rsidR="002F20FC" w:rsidSect="000A6265">
          <w:pgSz w:w="16838" w:h="11906" w:orient="landscape"/>
          <w:pgMar w:top="709" w:right="820" w:bottom="709" w:left="709" w:header="708" w:footer="708" w:gutter="0"/>
          <w:cols w:num="2" w:space="283"/>
          <w:docGrid w:linePitch="360"/>
        </w:sectPr>
      </w:pPr>
    </w:p>
    <w:p w:rsidR="002F20FC" w:rsidRDefault="00E0705A" w:rsidP="00E0705A">
      <w:pPr>
        <w:autoSpaceDE w:val="0"/>
        <w:autoSpaceDN w:val="0"/>
        <w:adjustRightInd w:val="0"/>
        <w:spacing w:after="10"/>
        <w:jc w:val="center"/>
        <w:rPr>
          <w:rFonts w:asciiTheme="minorHAnsi" w:eastAsia="Calibri" w:hAnsiTheme="minorHAnsi" w:cstheme="minorHAnsi"/>
          <w:b/>
          <w:color w:val="000000"/>
          <w:sz w:val="22"/>
          <w:szCs w:val="16"/>
        </w:rPr>
        <w:sectPr w:rsidR="002F20FC" w:rsidSect="002F20FC">
          <w:type w:val="continuous"/>
          <w:pgSz w:w="16838" w:h="11906" w:orient="landscape"/>
          <w:pgMar w:top="709" w:right="820" w:bottom="709" w:left="709" w:header="708" w:footer="708" w:gutter="0"/>
          <w:cols w:space="283"/>
          <w:docGrid w:linePitch="360"/>
        </w:sectPr>
      </w:pPr>
      <w:r>
        <w:rPr>
          <w:rFonts w:asciiTheme="minorHAnsi" w:eastAsia="Calibri" w:hAnsiTheme="minorHAnsi" w:cstheme="minorHAnsi"/>
          <w:b/>
          <w:color w:val="000000"/>
          <w:sz w:val="22"/>
          <w:szCs w:val="16"/>
        </w:rPr>
        <w:lastRenderedPageBreak/>
        <w:t xml:space="preserve">        </w:t>
      </w:r>
      <w:r w:rsidR="00F0173F" w:rsidRPr="00F0173F">
        <w:rPr>
          <w:rFonts w:asciiTheme="minorHAnsi" w:eastAsia="Calibri" w:hAnsiTheme="minorHAnsi" w:cstheme="minorHAnsi"/>
          <w:b/>
          <w:color w:val="000000"/>
          <w:sz w:val="22"/>
          <w:szCs w:val="16"/>
        </w:rPr>
        <w:t>Matematyka</w:t>
      </w:r>
      <w:r w:rsidR="002F20FC">
        <w:rPr>
          <w:rFonts w:asciiTheme="minorHAnsi" w:eastAsia="Calibri" w:hAnsiTheme="minorHAnsi" w:cstheme="minorHAnsi"/>
          <w:b/>
          <w:color w:val="000000"/>
          <w:sz w:val="22"/>
          <w:szCs w:val="16"/>
        </w:rPr>
        <w:t xml:space="preserve"> w klasach V</w:t>
      </w:r>
      <w:r>
        <w:rPr>
          <w:rFonts w:asciiTheme="minorHAnsi" w:eastAsia="Calibri" w:hAnsiTheme="minorHAnsi" w:cstheme="minorHAnsi"/>
          <w:b/>
          <w:color w:val="000000"/>
          <w:sz w:val="22"/>
          <w:szCs w:val="16"/>
        </w:rPr>
        <w:t>I oraz VIII   - R</w:t>
      </w:r>
      <w:r w:rsidR="00F0173F" w:rsidRPr="00F0173F">
        <w:rPr>
          <w:rFonts w:asciiTheme="minorHAnsi" w:eastAsia="Calibri" w:hAnsiTheme="minorHAnsi" w:cstheme="minorHAnsi"/>
          <w:b/>
          <w:color w:val="000000"/>
          <w:sz w:val="22"/>
          <w:szCs w:val="16"/>
        </w:rPr>
        <w:t>ok szkolny 2019/2020</w:t>
      </w:r>
    </w:p>
    <w:p w:rsidR="00534245" w:rsidRPr="00F0173F" w:rsidRDefault="00534245" w:rsidP="002F20FC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color w:val="000000"/>
          <w:sz w:val="22"/>
          <w:szCs w:val="16"/>
        </w:rPr>
      </w:pPr>
    </w:p>
    <w:p w:rsidR="00F0173F" w:rsidRPr="00F0173F" w:rsidRDefault="00F0173F" w:rsidP="00F0173F">
      <w:pPr>
        <w:spacing w:line="276" w:lineRule="auto"/>
        <w:ind w:firstLine="360"/>
        <w:jc w:val="both"/>
        <w:rPr>
          <w:rFonts w:asciiTheme="minorHAnsi" w:hAnsiTheme="minorHAnsi" w:cstheme="minorHAnsi"/>
          <w:sz w:val="16"/>
          <w:szCs w:val="16"/>
        </w:rPr>
      </w:pPr>
      <w:r w:rsidRPr="00F0173F">
        <w:rPr>
          <w:rFonts w:asciiTheme="minorHAnsi" w:hAnsiTheme="minorHAnsi" w:cstheme="minorHAnsi"/>
          <w:sz w:val="16"/>
          <w:szCs w:val="16"/>
        </w:rPr>
        <w:t>Na każdej lekcji matematyki uczeń powinien mieć: linijkę, ołówek, długopis, ekierkę (podczas omawiania działów z geometrii dodatkowo cyrkiel, kątomierz).</w:t>
      </w:r>
      <w:r w:rsidR="00E0705A">
        <w:rPr>
          <w:rFonts w:asciiTheme="minorHAnsi" w:hAnsiTheme="minorHAnsi" w:cstheme="minorHAnsi"/>
          <w:sz w:val="16"/>
          <w:szCs w:val="16"/>
        </w:rPr>
        <w:t xml:space="preserve"> Znajomość materiału sprawdzana będzie w formie pisemnej (sprawdziany, kartkówki, karty pracy itp.) oraz w innych formach np. odpowiedź ustna, quizy. </w:t>
      </w:r>
      <w:r w:rsidR="002F20FC">
        <w:rPr>
          <w:rFonts w:asciiTheme="minorHAnsi" w:hAnsiTheme="minorHAnsi" w:cstheme="minorHAnsi"/>
          <w:sz w:val="16"/>
          <w:szCs w:val="16"/>
        </w:rPr>
        <w:br/>
        <w:t xml:space="preserve">W klasie 8  </w:t>
      </w:r>
      <w:r w:rsidR="00E0705A">
        <w:rPr>
          <w:rFonts w:asciiTheme="minorHAnsi" w:hAnsiTheme="minorHAnsi" w:cstheme="minorHAnsi"/>
          <w:sz w:val="16"/>
          <w:szCs w:val="16"/>
        </w:rPr>
        <w:t>organizowane są również próbne egzaminy oraz kartkówki powtórzeniowe w ramach przygotowania</w:t>
      </w:r>
      <w:r w:rsidR="002F20FC">
        <w:rPr>
          <w:rFonts w:asciiTheme="minorHAnsi" w:hAnsiTheme="minorHAnsi" w:cstheme="minorHAnsi"/>
          <w:sz w:val="16"/>
          <w:szCs w:val="16"/>
        </w:rPr>
        <w:br/>
      </w:r>
      <w:r w:rsidR="00E0705A">
        <w:rPr>
          <w:rFonts w:asciiTheme="minorHAnsi" w:hAnsiTheme="minorHAnsi" w:cstheme="minorHAnsi"/>
          <w:sz w:val="16"/>
          <w:szCs w:val="16"/>
        </w:rPr>
        <w:t xml:space="preserve"> do egzaminu.</w:t>
      </w:r>
    </w:p>
    <w:p w:rsidR="00534245" w:rsidRPr="00F0173F" w:rsidRDefault="00534245" w:rsidP="00F0173F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color w:val="000000"/>
          <w:sz w:val="16"/>
          <w:szCs w:val="16"/>
        </w:rPr>
      </w:pPr>
    </w:p>
    <w:p w:rsidR="00534245" w:rsidRPr="00F0173F" w:rsidRDefault="00534245" w:rsidP="00F0173F">
      <w:pPr>
        <w:autoSpaceDE w:val="0"/>
        <w:autoSpaceDN w:val="0"/>
        <w:adjustRightInd w:val="0"/>
        <w:spacing w:after="10" w:line="276" w:lineRule="auto"/>
        <w:ind w:firstLine="360"/>
        <w:jc w:val="both"/>
        <w:rPr>
          <w:rFonts w:asciiTheme="minorHAnsi" w:eastAsia="Calibri" w:hAnsiTheme="minorHAnsi" w:cstheme="minorHAnsi"/>
          <w:color w:val="000000"/>
          <w:sz w:val="16"/>
          <w:szCs w:val="16"/>
        </w:rPr>
      </w:pPr>
      <w:r w:rsidRPr="00F0173F">
        <w:rPr>
          <w:rFonts w:asciiTheme="minorHAnsi" w:eastAsia="Calibri" w:hAnsiTheme="minorHAnsi" w:cstheme="minorHAnsi"/>
          <w:b/>
          <w:color w:val="000000"/>
          <w:sz w:val="16"/>
          <w:szCs w:val="16"/>
        </w:rPr>
        <w:t xml:space="preserve">Sprawdziany </w:t>
      </w: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>są zapowiadane z co najmniej tygodniowym wyprzedzeniem, poprzedzane są lekcją powtórz</w:t>
      </w: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>e</w:t>
      </w: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>niową i podany jest za</w:t>
      </w:r>
      <w:r w:rsidR="007976BA"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>kres sprawdzanych umiejętności</w:t>
      </w: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 xml:space="preserve">, termin wpisany jest do dziennika elektronicznego. </w:t>
      </w:r>
    </w:p>
    <w:p w:rsidR="00534245" w:rsidRPr="00F0173F" w:rsidRDefault="00534245" w:rsidP="00F0173F">
      <w:pPr>
        <w:autoSpaceDE w:val="0"/>
        <w:autoSpaceDN w:val="0"/>
        <w:adjustRightInd w:val="0"/>
        <w:spacing w:after="10" w:line="276" w:lineRule="auto"/>
        <w:jc w:val="both"/>
        <w:rPr>
          <w:rFonts w:asciiTheme="minorHAnsi" w:eastAsia="Calibri" w:hAnsiTheme="minorHAnsi" w:cstheme="minorHAnsi"/>
          <w:color w:val="000000"/>
          <w:sz w:val="16"/>
          <w:szCs w:val="16"/>
        </w:rPr>
      </w:pP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>Po dłuższej nieobecności ucznia w szkole termin napisania sprawdzianu zostaje uzgodniony z nauczycielem, w innych przypadkach uczeń nieobecny na sprawdzianie ma obowiązek napisać go na pierwszej lekcji po swojej nieobecności.</w:t>
      </w:r>
    </w:p>
    <w:p w:rsidR="00534245" w:rsidRPr="00F0173F" w:rsidRDefault="00534245" w:rsidP="00F0173F">
      <w:pPr>
        <w:autoSpaceDE w:val="0"/>
        <w:autoSpaceDN w:val="0"/>
        <w:adjustRightInd w:val="0"/>
        <w:spacing w:after="10" w:line="276" w:lineRule="auto"/>
        <w:jc w:val="both"/>
        <w:rPr>
          <w:rFonts w:asciiTheme="minorHAnsi" w:eastAsia="Calibri" w:hAnsiTheme="minorHAnsi" w:cstheme="minorHAnsi"/>
          <w:color w:val="000000"/>
          <w:sz w:val="16"/>
          <w:szCs w:val="16"/>
        </w:rPr>
      </w:pPr>
      <w:r w:rsidRPr="00F0173F">
        <w:rPr>
          <w:rFonts w:asciiTheme="minorHAnsi" w:eastAsia="Calibri" w:hAnsiTheme="minorHAnsi" w:cstheme="minorHAnsi"/>
          <w:color w:val="000000"/>
          <w:sz w:val="16"/>
          <w:szCs w:val="16"/>
          <w:u w:val="single"/>
        </w:rPr>
        <w:t>Praca na sprawdzianie jest pracą samodzielną</w:t>
      </w:r>
    </w:p>
    <w:p w:rsidR="00534245" w:rsidRPr="00F0173F" w:rsidRDefault="00534245" w:rsidP="00F0173F">
      <w:pPr>
        <w:autoSpaceDE w:val="0"/>
        <w:autoSpaceDN w:val="0"/>
        <w:adjustRightInd w:val="0"/>
        <w:spacing w:after="10" w:line="276" w:lineRule="auto"/>
        <w:jc w:val="both"/>
        <w:rPr>
          <w:rFonts w:asciiTheme="minorHAnsi" w:eastAsia="Calibri" w:hAnsiTheme="minorHAnsi" w:cstheme="minorHAnsi"/>
          <w:color w:val="000000"/>
          <w:sz w:val="16"/>
          <w:szCs w:val="16"/>
        </w:rPr>
      </w:pP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>Punkty uzyskane ze sprawdzianów przeliczane są na stopnie według następującej skali:</w:t>
      </w:r>
    </w:p>
    <w:p w:rsidR="00534245" w:rsidRPr="00F0173F" w:rsidRDefault="00534245" w:rsidP="00F0173F">
      <w:pPr>
        <w:spacing w:line="276" w:lineRule="auto"/>
        <w:jc w:val="both"/>
        <w:rPr>
          <w:rFonts w:asciiTheme="minorHAnsi" w:eastAsia="Calibri" w:hAnsiTheme="minorHAnsi" w:cstheme="minorHAnsi"/>
          <w:b/>
          <w:bCs/>
          <w:iCs/>
          <w:color w:val="000000"/>
          <w:sz w:val="16"/>
          <w:szCs w:val="16"/>
        </w:rPr>
      </w:pP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 xml:space="preserve">0% - 30%     </w:t>
      </w:r>
      <w:r w:rsidRPr="00F0173F">
        <w:rPr>
          <w:rFonts w:asciiTheme="minorHAnsi" w:eastAsia="Calibri" w:hAnsiTheme="minorHAnsi" w:cstheme="minorHAnsi"/>
          <w:b/>
          <w:bCs/>
          <w:iCs/>
          <w:color w:val="000000"/>
          <w:sz w:val="16"/>
          <w:szCs w:val="16"/>
        </w:rPr>
        <w:t xml:space="preserve">niedostateczny </w:t>
      </w:r>
    </w:p>
    <w:p w:rsidR="00534245" w:rsidRPr="00F0173F" w:rsidRDefault="00534245" w:rsidP="00F0173F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color w:val="000000"/>
          <w:sz w:val="16"/>
          <w:szCs w:val="16"/>
        </w:rPr>
      </w:pPr>
      <w:r w:rsidRPr="00F0173F">
        <w:rPr>
          <w:rFonts w:asciiTheme="minorHAnsi" w:eastAsia="Calibri" w:hAnsiTheme="minorHAnsi" w:cstheme="minorHAnsi"/>
          <w:bCs/>
          <w:iCs/>
          <w:color w:val="000000"/>
          <w:sz w:val="16"/>
          <w:szCs w:val="16"/>
        </w:rPr>
        <w:t>31% - 37%</w:t>
      </w:r>
      <w:r w:rsidRPr="00F0173F">
        <w:rPr>
          <w:rFonts w:asciiTheme="minorHAnsi" w:eastAsia="Calibri" w:hAnsiTheme="minorHAnsi" w:cstheme="minorHAnsi"/>
          <w:b/>
          <w:bCs/>
          <w:iCs/>
          <w:color w:val="000000"/>
          <w:sz w:val="16"/>
          <w:szCs w:val="16"/>
        </w:rPr>
        <w:t xml:space="preserve">     </w:t>
      </w:r>
      <w:r w:rsidRPr="00F0173F">
        <w:rPr>
          <w:rFonts w:asciiTheme="minorHAnsi" w:eastAsia="Calibri" w:hAnsiTheme="minorHAnsi" w:cstheme="minorHAnsi"/>
          <w:b/>
          <w:color w:val="000000"/>
          <w:sz w:val="16"/>
          <w:szCs w:val="16"/>
        </w:rPr>
        <w:t xml:space="preserve">– </w:t>
      </w:r>
      <w:r w:rsidRPr="00F0173F">
        <w:rPr>
          <w:rFonts w:asciiTheme="minorHAnsi" w:eastAsia="Calibri" w:hAnsiTheme="minorHAnsi" w:cstheme="minorHAnsi"/>
          <w:b/>
          <w:bCs/>
          <w:iCs/>
          <w:color w:val="000000"/>
          <w:sz w:val="16"/>
          <w:szCs w:val="16"/>
        </w:rPr>
        <w:t xml:space="preserve">dopuszczający </w:t>
      </w:r>
    </w:p>
    <w:p w:rsidR="00534245" w:rsidRPr="00F0173F" w:rsidRDefault="00534245" w:rsidP="00F0173F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b/>
          <w:bCs/>
          <w:iCs/>
          <w:color w:val="000000"/>
          <w:sz w:val="16"/>
          <w:szCs w:val="16"/>
        </w:rPr>
      </w:pP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 xml:space="preserve">38% - 44%     </w:t>
      </w:r>
      <w:r w:rsidRPr="00F0173F">
        <w:rPr>
          <w:rFonts w:asciiTheme="minorHAnsi" w:eastAsia="Calibri" w:hAnsiTheme="minorHAnsi" w:cstheme="minorHAnsi"/>
          <w:b/>
          <w:bCs/>
          <w:iCs/>
          <w:color w:val="000000"/>
          <w:sz w:val="16"/>
          <w:szCs w:val="16"/>
        </w:rPr>
        <w:t xml:space="preserve">dopuszczający </w:t>
      </w:r>
    </w:p>
    <w:p w:rsidR="00534245" w:rsidRPr="00F0173F" w:rsidRDefault="00534245" w:rsidP="00F0173F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color w:val="000000"/>
          <w:sz w:val="16"/>
          <w:szCs w:val="16"/>
        </w:rPr>
      </w:pPr>
      <w:r w:rsidRPr="00F0173F">
        <w:rPr>
          <w:rFonts w:asciiTheme="minorHAnsi" w:eastAsia="Calibri" w:hAnsiTheme="minorHAnsi" w:cstheme="minorHAnsi"/>
          <w:bCs/>
          <w:iCs/>
          <w:color w:val="000000"/>
          <w:sz w:val="16"/>
          <w:szCs w:val="16"/>
        </w:rPr>
        <w:t>45% - 49%</w:t>
      </w:r>
      <w:r w:rsidRPr="00F0173F">
        <w:rPr>
          <w:rFonts w:asciiTheme="minorHAnsi" w:eastAsia="Calibri" w:hAnsiTheme="minorHAnsi" w:cstheme="minorHAnsi"/>
          <w:b/>
          <w:bCs/>
          <w:iCs/>
          <w:color w:val="000000"/>
          <w:sz w:val="16"/>
          <w:szCs w:val="16"/>
        </w:rPr>
        <w:t xml:space="preserve">     + dopuszczający </w:t>
      </w:r>
    </w:p>
    <w:p w:rsidR="00534245" w:rsidRPr="00F0173F" w:rsidRDefault="00534245" w:rsidP="00F0173F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b/>
          <w:bCs/>
          <w:iCs/>
          <w:color w:val="000000"/>
          <w:sz w:val="16"/>
          <w:szCs w:val="16"/>
        </w:rPr>
      </w:pPr>
      <w:r w:rsidRPr="00F0173F">
        <w:rPr>
          <w:rFonts w:asciiTheme="minorHAnsi" w:eastAsia="Calibri" w:hAnsiTheme="minorHAnsi" w:cstheme="minorHAnsi"/>
          <w:bCs/>
          <w:iCs/>
          <w:color w:val="000000"/>
          <w:sz w:val="16"/>
          <w:szCs w:val="16"/>
        </w:rPr>
        <w:t>50% - 58%</w:t>
      </w:r>
      <w:r w:rsidRPr="00F0173F">
        <w:rPr>
          <w:rFonts w:asciiTheme="minorHAnsi" w:eastAsia="Calibri" w:hAnsiTheme="minorHAnsi" w:cstheme="minorHAnsi"/>
          <w:b/>
          <w:bCs/>
          <w:iCs/>
          <w:color w:val="000000"/>
          <w:sz w:val="16"/>
          <w:szCs w:val="16"/>
        </w:rPr>
        <w:t xml:space="preserve">      </w:t>
      </w:r>
      <w:r w:rsidRPr="00F0173F">
        <w:rPr>
          <w:rFonts w:asciiTheme="minorHAnsi" w:eastAsia="Calibri" w:hAnsiTheme="minorHAnsi" w:cstheme="minorHAnsi"/>
          <w:b/>
          <w:color w:val="000000"/>
          <w:sz w:val="16"/>
          <w:szCs w:val="16"/>
        </w:rPr>
        <w:t xml:space="preserve">– </w:t>
      </w:r>
      <w:r w:rsidRPr="00F0173F">
        <w:rPr>
          <w:rFonts w:asciiTheme="minorHAnsi" w:eastAsia="Calibri" w:hAnsiTheme="minorHAnsi" w:cstheme="minorHAnsi"/>
          <w:b/>
          <w:bCs/>
          <w:iCs/>
          <w:color w:val="000000"/>
          <w:sz w:val="16"/>
          <w:szCs w:val="16"/>
        </w:rPr>
        <w:t>dostateczny</w:t>
      </w:r>
    </w:p>
    <w:p w:rsidR="00534245" w:rsidRPr="00F0173F" w:rsidRDefault="00534245" w:rsidP="00F0173F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b/>
          <w:bCs/>
          <w:iCs/>
          <w:color w:val="000000"/>
          <w:sz w:val="16"/>
          <w:szCs w:val="16"/>
        </w:rPr>
      </w:pPr>
      <w:r w:rsidRPr="00F0173F">
        <w:rPr>
          <w:rFonts w:asciiTheme="minorHAnsi" w:eastAsia="Calibri" w:hAnsiTheme="minorHAnsi" w:cstheme="minorHAnsi"/>
          <w:bCs/>
          <w:iCs/>
          <w:color w:val="000000"/>
          <w:sz w:val="16"/>
          <w:szCs w:val="16"/>
        </w:rPr>
        <w:t>59% - 68%</w:t>
      </w:r>
      <w:r w:rsidRPr="00F0173F">
        <w:rPr>
          <w:rFonts w:asciiTheme="minorHAnsi" w:eastAsia="Calibri" w:hAnsiTheme="minorHAnsi" w:cstheme="minorHAnsi"/>
          <w:b/>
          <w:bCs/>
          <w:iCs/>
          <w:color w:val="000000"/>
          <w:sz w:val="16"/>
          <w:szCs w:val="16"/>
        </w:rPr>
        <w:t xml:space="preserve">      dostateczny</w:t>
      </w:r>
    </w:p>
    <w:p w:rsidR="00534245" w:rsidRPr="00F0173F" w:rsidRDefault="00534245" w:rsidP="00F0173F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b/>
          <w:bCs/>
          <w:iCs/>
          <w:color w:val="000000"/>
          <w:sz w:val="16"/>
          <w:szCs w:val="16"/>
        </w:rPr>
      </w:pPr>
      <w:r w:rsidRPr="00F0173F">
        <w:rPr>
          <w:rFonts w:asciiTheme="minorHAnsi" w:eastAsia="Calibri" w:hAnsiTheme="minorHAnsi" w:cstheme="minorHAnsi"/>
          <w:bCs/>
          <w:iCs/>
          <w:color w:val="000000"/>
          <w:sz w:val="16"/>
          <w:szCs w:val="16"/>
        </w:rPr>
        <w:t xml:space="preserve">69% - 74%     </w:t>
      </w:r>
      <w:r w:rsidRPr="00F0173F">
        <w:rPr>
          <w:rFonts w:asciiTheme="minorHAnsi" w:eastAsia="Calibri" w:hAnsiTheme="minorHAnsi" w:cstheme="minorHAnsi"/>
          <w:b/>
          <w:bCs/>
          <w:iCs/>
          <w:color w:val="000000"/>
          <w:sz w:val="16"/>
          <w:szCs w:val="16"/>
        </w:rPr>
        <w:t xml:space="preserve">+ dostateczny </w:t>
      </w:r>
    </w:p>
    <w:p w:rsidR="00534245" w:rsidRPr="00F0173F" w:rsidRDefault="00534245" w:rsidP="00F0173F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b/>
          <w:color w:val="000000"/>
          <w:sz w:val="16"/>
          <w:szCs w:val="16"/>
        </w:rPr>
      </w:pPr>
      <w:r w:rsidRPr="00F0173F">
        <w:rPr>
          <w:rFonts w:asciiTheme="minorHAnsi" w:eastAsia="Calibri" w:hAnsiTheme="minorHAnsi" w:cstheme="minorHAnsi"/>
          <w:bCs/>
          <w:iCs/>
          <w:color w:val="000000"/>
          <w:sz w:val="16"/>
          <w:szCs w:val="16"/>
        </w:rPr>
        <w:t xml:space="preserve">75% - 79%      </w:t>
      </w:r>
      <w:r w:rsidRPr="00F0173F">
        <w:rPr>
          <w:rFonts w:asciiTheme="minorHAnsi" w:eastAsia="Calibri" w:hAnsiTheme="minorHAnsi" w:cstheme="minorHAnsi"/>
          <w:b/>
          <w:color w:val="000000"/>
          <w:sz w:val="16"/>
          <w:szCs w:val="16"/>
        </w:rPr>
        <w:t xml:space="preserve">– </w:t>
      </w:r>
      <w:r w:rsidRPr="00F0173F">
        <w:rPr>
          <w:rFonts w:asciiTheme="minorHAnsi" w:eastAsia="Calibri" w:hAnsiTheme="minorHAnsi" w:cstheme="minorHAnsi"/>
          <w:b/>
          <w:bCs/>
          <w:iCs/>
          <w:color w:val="000000"/>
          <w:sz w:val="16"/>
          <w:szCs w:val="16"/>
        </w:rPr>
        <w:t xml:space="preserve">dobry </w:t>
      </w:r>
    </w:p>
    <w:p w:rsidR="00534245" w:rsidRPr="00F0173F" w:rsidRDefault="00534245" w:rsidP="00F0173F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b/>
          <w:bCs/>
          <w:iCs/>
          <w:color w:val="000000"/>
          <w:sz w:val="16"/>
          <w:szCs w:val="16"/>
        </w:rPr>
      </w:pP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 xml:space="preserve">80% - 84%      </w:t>
      </w:r>
      <w:r w:rsidRPr="00F0173F">
        <w:rPr>
          <w:rFonts w:asciiTheme="minorHAnsi" w:eastAsia="Calibri" w:hAnsiTheme="minorHAnsi" w:cstheme="minorHAnsi"/>
          <w:b/>
          <w:bCs/>
          <w:iCs/>
          <w:color w:val="000000"/>
          <w:sz w:val="16"/>
          <w:szCs w:val="16"/>
        </w:rPr>
        <w:t>dobry</w:t>
      </w:r>
    </w:p>
    <w:p w:rsidR="00534245" w:rsidRPr="00F0173F" w:rsidRDefault="00534245" w:rsidP="00F0173F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color w:val="000000"/>
          <w:sz w:val="16"/>
          <w:szCs w:val="16"/>
        </w:rPr>
      </w:pP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 xml:space="preserve">85% -89%       </w:t>
      </w:r>
      <w:r w:rsidRPr="00F0173F">
        <w:rPr>
          <w:rFonts w:asciiTheme="minorHAnsi" w:eastAsia="Calibri" w:hAnsiTheme="minorHAnsi" w:cstheme="minorHAnsi"/>
          <w:b/>
          <w:color w:val="000000"/>
          <w:sz w:val="16"/>
          <w:szCs w:val="16"/>
        </w:rPr>
        <w:t xml:space="preserve">+ </w:t>
      </w:r>
      <w:r w:rsidRPr="00F0173F">
        <w:rPr>
          <w:rFonts w:asciiTheme="minorHAnsi" w:eastAsia="Calibri" w:hAnsiTheme="minorHAnsi" w:cstheme="minorHAnsi"/>
          <w:b/>
          <w:bCs/>
          <w:iCs/>
          <w:color w:val="000000"/>
          <w:sz w:val="16"/>
          <w:szCs w:val="16"/>
        </w:rPr>
        <w:t xml:space="preserve">dobry </w:t>
      </w:r>
    </w:p>
    <w:p w:rsidR="00534245" w:rsidRPr="00F0173F" w:rsidRDefault="00534245" w:rsidP="00F0173F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color w:val="000000"/>
          <w:sz w:val="16"/>
          <w:szCs w:val="16"/>
        </w:rPr>
      </w:pP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 xml:space="preserve">90% - 95%       </w:t>
      </w:r>
      <w:r w:rsidRPr="00F0173F">
        <w:rPr>
          <w:rFonts w:asciiTheme="minorHAnsi" w:eastAsia="Calibri" w:hAnsiTheme="minorHAnsi" w:cstheme="minorHAnsi"/>
          <w:b/>
          <w:color w:val="000000"/>
          <w:sz w:val="16"/>
          <w:szCs w:val="16"/>
        </w:rPr>
        <w:t xml:space="preserve">–  </w:t>
      </w:r>
      <w:r w:rsidRPr="00F0173F">
        <w:rPr>
          <w:rFonts w:asciiTheme="minorHAnsi" w:eastAsia="Calibri" w:hAnsiTheme="minorHAnsi" w:cstheme="minorHAnsi"/>
          <w:b/>
          <w:bCs/>
          <w:iCs/>
          <w:color w:val="000000"/>
          <w:sz w:val="16"/>
          <w:szCs w:val="16"/>
        </w:rPr>
        <w:t xml:space="preserve">bardzo dobry </w:t>
      </w:r>
    </w:p>
    <w:p w:rsidR="00534245" w:rsidRPr="00F0173F" w:rsidRDefault="00534245" w:rsidP="00F0173F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b/>
          <w:bCs/>
          <w:iCs/>
          <w:color w:val="000000"/>
          <w:sz w:val="16"/>
          <w:szCs w:val="16"/>
        </w:rPr>
      </w:pP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 xml:space="preserve">96% - 100%     </w:t>
      </w:r>
      <w:r w:rsidRPr="00F0173F">
        <w:rPr>
          <w:rFonts w:asciiTheme="minorHAnsi" w:eastAsia="Calibri" w:hAnsiTheme="minorHAnsi" w:cstheme="minorHAnsi"/>
          <w:b/>
          <w:bCs/>
          <w:iCs/>
          <w:color w:val="000000"/>
          <w:sz w:val="16"/>
          <w:szCs w:val="16"/>
        </w:rPr>
        <w:t xml:space="preserve">bardzo dobry </w:t>
      </w:r>
    </w:p>
    <w:p w:rsidR="00534245" w:rsidRPr="00F0173F" w:rsidRDefault="00534245" w:rsidP="00F0173F">
      <w:pPr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eastAsia="Calibri" w:hAnsiTheme="minorHAnsi" w:cstheme="minorHAnsi"/>
          <w:b/>
          <w:bCs/>
          <w:iCs/>
          <w:color w:val="000000"/>
          <w:sz w:val="16"/>
          <w:szCs w:val="16"/>
        </w:rPr>
      </w:pP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 xml:space="preserve">100% + zadanie dodatkowe </w:t>
      </w:r>
      <w:r w:rsidRPr="00F0173F">
        <w:rPr>
          <w:rFonts w:asciiTheme="minorHAnsi" w:eastAsia="Calibri" w:hAnsiTheme="minorHAnsi" w:cstheme="minorHAnsi"/>
          <w:b/>
          <w:bCs/>
          <w:iCs/>
          <w:color w:val="000000"/>
          <w:sz w:val="16"/>
          <w:szCs w:val="16"/>
        </w:rPr>
        <w:t>celujący</w:t>
      </w:r>
    </w:p>
    <w:p w:rsidR="00534245" w:rsidRPr="00F0173F" w:rsidRDefault="00534245" w:rsidP="00F0173F">
      <w:pPr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eastAsia="Calibri" w:hAnsiTheme="minorHAnsi" w:cstheme="minorHAnsi"/>
          <w:b/>
          <w:bCs/>
          <w:iCs/>
          <w:color w:val="000000"/>
          <w:sz w:val="16"/>
          <w:szCs w:val="16"/>
        </w:rPr>
      </w:pPr>
    </w:p>
    <w:p w:rsidR="00534245" w:rsidRPr="00F0173F" w:rsidRDefault="00534245" w:rsidP="00F0173F">
      <w:pPr>
        <w:autoSpaceDE w:val="0"/>
        <w:autoSpaceDN w:val="0"/>
        <w:adjustRightInd w:val="0"/>
        <w:spacing w:after="10" w:line="276" w:lineRule="auto"/>
        <w:ind w:firstLine="360"/>
        <w:jc w:val="both"/>
        <w:rPr>
          <w:rFonts w:asciiTheme="minorHAnsi" w:eastAsia="Calibri" w:hAnsiTheme="minorHAnsi" w:cstheme="minorHAnsi"/>
          <w:color w:val="000000"/>
          <w:sz w:val="16"/>
          <w:szCs w:val="16"/>
        </w:rPr>
      </w:pPr>
      <w:r w:rsidRPr="00F0173F">
        <w:rPr>
          <w:rFonts w:asciiTheme="minorHAnsi" w:eastAsia="Calibri" w:hAnsiTheme="minorHAnsi" w:cstheme="minorHAnsi"/>
          <w:b/>
          <w:color w:val="000000"/>
          <w:sz w:val="16"/>
          <w:szCs w:val="16"/>
          <w:u w:val="single"/>
        </w:rPr>
        <w:t>Kartkówki</w:t>
      </w:r>
      <w:r w:rsidRPr="00F0173F">
        <w:rPr>
          <w:rFonts w:asciiTheme="minorHAnsi" w:eastAsia="Calibri" w:hAnsiTheme="minorHAnsi" w:cstheme="minorHAnsi"/>
          <w:color w:val="000000"/>
          <w:sz w:val="16"/>
          <w:szCs w:val="16"/>
          <w:u w:val="single"/>
        </w:rPr>
        <w:t xml:space="preserve"> </w:t>
      </w:r>
      <w:r w:rsidR="00960EB3" w:rsidRPr="00F0173F">
        <w:rPr>
          <w:rFonts w:asciiTheme="minorHAnsi" w:eastAsia="Calibri" w:hAnsiTheme="minorHAnsi" w:cstheme="minorHAnsi"/>
          <w:color w:val="000000"/>
          <w:sz w:val="16"/>
          <w:szCs w:val="16"/>
          <w:u w:val="single"/>
        </w:rPr>
        <w:t>m</w:t>
      </w:r>
      <w:r w:rsidRPr="00F0173F">
        <w:rPr>
          <w:rFonts w:asciiTheme="minorHAnsi" w:eastAsia="Calibri" w:hAnsiTheme="minorHAnsi" w:cstheme="minorHAnsi"/>
          <w:color w:val="000000"/>
          <w:sz w:val="16"/>
          <w:szCs w:val="16"/>
          <w:u w:val="single"/>
        </w:rPr>
        <w:t xml:space="preserve">ogą być przeprowadzane bez zapowiedzi z trzech ostatnich </w:t>
      </w:r>
      <w:r w:rsidR="00960EB3" w:rsidRPr="00F0173F">
        <w:rPr>
          <w:rFonts w:asciiTheme="minorHAnsi" w:eastAsia="Calibri" w:hAnsiTheme="minorHAnsi" w:cstheme="minorHAnsi"/>
          <w:color w:val="000000"/>
          <w:sz w:val="16"/>
          <w:szCs w:val="16"/>
          <w:u w:val="single"/>
        </w:rPr>
        <w:t>tematów</w:t>
      </w: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 xml:space="preserve"> </w:t>
      </w:r>
    </w:p>
    <w:p w:rsidR="00534245" w:rsidRPr="00F0173F" w:rsidRDefault="00534245" w:rsidP="00F0173F">
      <w:pPr>
        <w:autoSpaceDE w:val="0"/>
        <w:autoSpaceDN w:val="0"/>
        <w:adjustRightInd w:val="0"/>
        <w:spacing w:after="10" w:line="276" w:lineRule="auto"/>
        <w:jc w:val="both"/>
        <w:rPr>
          <w:rFonts w:asciiTheme="minorHAnsi" w:eastAsia="Calibri" w:hAnsiTheme="minorHAnsi" w:cstheme="minorHAnsi"/>
          <w:color w:val="000000"/>
          <w:sz w:val="16"/>
          <w:szCs w:val="16"/>
        </w:rPr>
      </w:pP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>Punkty uzyskane z kartkówek  przeliczane są na stopnie według następującej skali:</w:t>
      </w:r>
    </w:p>
    <w:p w:rsidR="00534245" w:rsidRPr="00F0173F" w:rsidRDefault="00534245" w:rsidP="00F0173F">
      <w:pPr>
        <w:spacing w:line="276" w:lineRule="auto"/>
        <w:jc w:val="both"/>
        <w:rPr>
          <w:rFonts w:asciiTheme="minorHAnsi" w:eastAsia="Calibri" w:hAnsiTheme="minorHAnsi" w:cstheme="minorHAnsi"/>
          <w:b/>
          <w:bCs/>
          <w:iCs/>
          <w:color w:val="000000"/>
          <w:sz w:val="16"/>
          <w:szCs w:val="16"/>
        </w:rPr>
      </w:pP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 xml:space="preserve">0% - 30%       </w:t>
      </w:r>
      <w:r w:rsidRPr="00F0173F">
        <w:rPr>
          <w:rFonts w:asciiTheme="minorHAnsi" w:eastAsia="Calibri" w:hAnsiTheme="minorHAnsi" w:cstheme="minorHAnsi"/>
          <w:b/>
          <w:bCs/>
          <w:iCs/>
          <w:color w:val="000000"/>
          <w:sz w:val="16"/>
          <w:szCs w:val="16"/>
        </w:rPr>
        <w:t>niedostateczny</w:t>
      </w:r>
    </w:p>
    <w:p w:rsidR="00534245" w:rsidRPr="00F0173F" w:rsidRDefault="00534245" w:rsidP="00F0173F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color w:val="000000"/>
          <w:sz w:val="16"/>
          <w:szCs w:val="16"/>
        </w:rPr>
      </w:pP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 xml:space="preserve">31% - 49%      </w:t>
      </w:r>
      <w:r w:rsidRPr="00F0173F">
        <w:rPr>
          <w:rFonts w:asciiTheme="minorHAnsi" w:eastAsia="Calibri" w:hAnsiTheme="minorHAnsi" w:cstheme="minorHAnsi"/>
          <w:b/>
          <w:bCs/>
          <w:iCs/>
          <w:color w:val="000000"/>
          <w:sz w:val="16"/>
          <w:szCs w:val="16"/>
        </w:rPr>
        <w:t xml:space="preserve">dopuszczający </w:t>
      </w:r>
    </w:p>
    <w:p w:rsidR="00534245" w:rsidRPr="00F0173F" w:rsidRDefault="00534245" w:rsidP="00F0173F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color w:val="000000"/>
          <w:sz w:val="16"/>
          <w:szCs w:val="16"/>
        </w:rPr>
      </w:pP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 xml:space="preserve">50% - 74%      </w:t>
      </w:r>
      <w:r w:rsidRPr="00F0173F">
        <w:rPr>
          <w:rFonts w:asciiTheme="minorHAnsi" w:eastAsia="Calibri" w:hAnsiTheme="minorHAnsi" w:cstheme="minorHAnsi"/>
          <w:b/>
          <w:bCs/>
          <w:iCs/>
          <w:color w:val="000000"/>
          <w:sz w:val="16"/>
          <w:szCs w:val="16"/>
        </w:rPr>
        <w:t xml:space="preserve">dostateczny </w:t>
      </w:r>
    </w:p>
    <w:p w:rsidR="00534245" w:rsidRPr="00F0173F" w:rsidRDefault="00534245" w:rsidP="00F0173F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color w:val="000000"/>
          <w:sz w:val="16"/>
          <w:szCs w:val="16"/>
        </w:rPr>
      </w:pP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 xml:space="preserve">75% - 94%       </w:t>
      </w:r>
      <w:r w:rsidRPr="00F0173F">
        <w:rPr>
          <w:rFonts w:asciiTheme="minorHAnsi" w:eastAsia="Calibri" w:hAnsiTheme="minorHAnsi" w:cstheme="minorHAnsi"/>
          <w:b/>
          <w:bCs/>
          <w:iCs/>
          <w:color w:val="000000"/>
          <w:sz w:val="16"/>
          <w:szCs w:val="16"/>
        </w:rPr>
        <w:t xml:space="preserve">dobry </w:t>
      </w:r>
    </w:p>
    <w:p w:rsidR="00534245" w:rsidRPr="00F0173F" w:rsidRDefault="00534245" w:rsidP="00F0173F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color w:val="000000"/>
          <w:sz w:val="16"/>
          <w:szCs w:val="16"/>
        </w:rPr>
      </w:pP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 xml:space="preserve">100% - 95%     </w:t>
      </w:r>
      <w:r w:rsidRPr="00F0173F">
        <w:rPr>
          <w:rFonts w:asciiTheme="minorHAnsi" w:eastAsia="Calibri" w:hAnsiTheme="minorHAnsi" w:cstheme="minorHAnsi"/>
          <w:b/>
          <w:bCs/>
          <w:iCs/>
          <w:color w:val="000000"/>
          <w:sz w:val="16"/>
          <w:szCs w:val="16"/>
        </w:rPr>
        <w:t xml:space="preserve">bardzo dobry </w:t>
      </w:r>
    </w:p>
    <w:p w:rsidR="00534245" w:rsidRPr="00F0173F" w:rsidRDefault="00534245" w:rsidP="00F0173F">
      <w:pPr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eastAsia="Calibri" w:hAnsiTheme="minorHAnsi" w:cstheme="minorHAnsi"/>
          <w:bCs/>
          <w:iCs/>
          <w:color w:val="000000"/>
          <w:sz w:val="12"/>
          <w:szCs w:val="16"/>
        </w:rPr>
      </w:pP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 xml:space="preserve">100% + zadanie dodatkowe </w:t>
      </w:r>
      <w:r w:rsidRPr="00F0173F">
        <w:rPr>
          <w:rFonts w:asciiTheme="minorHAnsi" w:eastAsia="Calibri" w:hAnsiTheme="minorHAnsi" w:cstheme="minorHAnsi"/>
          <w:b/>
          <w:bCs/>
          <w:iCs/>
          <w:color w:val="000000"/>
          <w:sz w:val="16"/>
          <w:szCs w:val="16"/>
        </w:rPr>
        <w:t xml:space="preserve">celujący </w:t>
      </w:r>
      <w:r w:rsidRPr="00F0173F">
        <w:rPr>
          <w:rFonts w:asciiTheme="minorHAnsi" w:eastAsia="Calibri" w:hAnsiTheme="minorHAnsi" w:cstheme="minorHAnsi"/>
          <w:bCs/>
          <w:iCs/>
          <w:color w:val="000000"/>
          <w:sz w:val="12"/>
          <w:szCs w:val="16"/>
        </w:rPr>
        <w:t>(nie wszystkie kartkówki zawierają zadanie dodatkowe)</w:t>
      </w:r>
    </w:p>
    <w:p w:rsidR="00960EB3" w:rsidRPr="00F0173F" w:rsidRDefault="00960EB3" w:rsidP="00F0173F">
      <w:pPr>
        <w:autoSpaceDE w:val="0"/>
        <w:autoSpaceDN w:val="0"/>
        <w:adjustRightInd w:val="0"/>
        <w:spacing w:after="10" w:line="276" w:lineRule="auto"/>
        <w:rPr>
          <w:rFonts w:asciiTheme="minorHAnsi" w:eastAsia="Calibri" w:hAnsiTheme="minorHAnsi" w:cstheme="minorHAnsi"/>
          <w:color w:val="000000"/>
          <w:sz w:val="16"/>
          <w:szCs w:val="16"/>
        </w:rPr>
      </w:pPr>
    </w:p>
    <w:p w:rsidR="00534245" w:rsidRPr="00F0173F" w:rsidRDefault="00534245" w:rsidP="00F0173F">
      <w:pPr>
        <w:autoSpaceDE w:val="0"/>
        <w:autoSpaceDN w:val="0"/>
        <w:adjustRightInd w:val="0"/>
        <w:spacing w:after="10" w:line="276" w:lineRule="auto"/>
        <w:ind w:firstLine="360"/>
        <w:rPr>
          <w:rFonts w:asciiTheme="minorHAnsi" w:eastAsia="Calibri" w:hAnsiTheme="minorHAnsi" w:cstheme="minorHAnsi"/>
          <w:color w:val="000000"/>
          <w:sz w:val="16"/>
          <w:szCs w:val="16"/>
        </w:rPr>
      </w:pPr>
      <w:r w:rsidRPr="00F0173F">
        <w:rPr>
          <w:rFonts w:asciiTheme="minorHAnsi" w:eastAsia="Calibri" w:hAnsiTheme="minorHAnsi" w:cstheme="minorHAnsi"/>
          <w:b/>
          <w:color w:val="000000"/>
          <w:sz w:val="16"/>
          <w:szCs w:val="16"/>
        </w:rPr>
        <w:t>Aktywność na lekcjach oraz zadania domowe</w:t>
      </w: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 xml:space="preserve"> zostają nagrodzone stemplami, które uczniowie zbierają na otrzymanych od nauczyciela planszach i wymieniają na „nagrody”:</w:t>
      </w:r>
    </w:p>
    <w:p w:rsidR="00534245" w:rsidRPr="00F0173F" w:rsidRDefault="00534245" w:rsidP="00F0173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0" w:line="276" w:lineRule="auto"/>
        <w:rPr>
          <w:rFonts w:asciiTheme="minorHAnsi" w:eastAsia="Calibri" w:hAnsiTheme="minorHAnsi" w:cstheme="minorHAnsi"/>
          <w:color w:val="000000"/>
          <w:sz w:val="16"/>
          <w:szCs w:val="16"/>
        </w:rPr>
      </w:pP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 xml:space="preserve">10 szt. – ocena </w:t>
      </w:r>
      <w:proofErr w:type="spellStart"/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>bdb</w:t>
      </w:r>
      <w:proofErr w:type="spellEnd"/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 xml:space="preserve">  z kategorią aktywność</w:t>
      </w:r>
    </w:p>
    <w:p w:rsidR="00534245" w:rsidRPr="00F0173F" w:rsidRDefault="00FD17C5" w:rsidP="00F0173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0" w:line="276" w:lineRule="auto"/>
        <w:rPr>
          <w:rFonts w:asciiTheme="minorHAnsi" w:eastAsia="Calibri" w:hAnsiTheme="minorHAnsi" w:cstheme="minorHAnsi"/>
          <w:color w:val="000000"/>
          <w:sz w:val="16"/>
          <w:szCs w:val="16"/>
        </w:rPr>
      </w:pP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>15</w:t>
      </w:r>
      <w:r w:rsidR="00534245"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 xml:space="preserve"> szt. – dodatkowy punkt na kartkówce</w:t>
      </w:r>
      <w:r w:rsidR="00B23BDA"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 xml:space="preserve"> (na jednej kartkówce max 1 pkt)</w:t>
      </w:r>
    </w:p>
    <w:p w:rsidR="00534245" w:rsidRDefault="00FD17C5" w:rsidP="00F0173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0" w:line="276" w:lineRule="auto"/>
        <w:rPr>
          <w:rFonts w:asciiTheme="minorHAnsi" w:eastAsia="Calibri" w:hAnsiTheme="minorHAnsi" w:cstheme="minorHAnsi"/>
          <w:color w:val="000000"/>
          <w:sz w:val="16"/>
          <w:szCs w:val="16"/>
        </w:rPr>
      </w:pP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>2</w:t>
      </w:r>
      <w:r w:rsidR="00534245"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>0 s</w:t>
      </w:r>
      <w:r w:rsidR="007976BA"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>z</w:t>
      </w:r>
      <w:r w:rsidR="00534245"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>t. – dodatkowy punkt na sprawdzianie</w:t>
      </w:r>
      <w:r w:rsidR="00B23BDA"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 xml:space="preserve"> (na jednym sprawdzianie max 2 pkt)</w:t>
      </w:r>
    </w:p>
    <w:p w:rsidR="00E0705A" w:rsidRPr="00F0173F" w:rsidRDefault="00E0705A" w:rsidP="00F0173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0" w:line="276" w:lineRule="auto"/>
        <w:rPr>
          <w:rFonts w:asciiTheme="minorHAnsi" w:eastAsia="Calibri" w:hAnsiTheme="minorHAnsi" w:cstheme="minorHAnsi"/>
          <w:color w:val="000000"/>
          <w:sz w:val="16"/>
          <w:szCs w:val="16"/>
        </w:rPr>
      </w:pPr>
      <w:r>
        <w:rPr>
          <w:rFonts w:asciiTheme="minorHAnsi" w:eastAsia="Calibri" w:hAnsiTheme="minorHAnsi" w:cstheme="minorHAnsi"/>
          <w:color w:val="000000"/>
          <w:sz w:val="16"/>
          <w:szCs w:val="16"/>
        </w:rPr>
        <w:t>50 szt. – zwolnienie z kartkówki (maksymalnie jedno na semestr)</w:t>
      </w:r>
    </w:p>
    <w:p w:rsidR="007976BA" w:rsidRPr="00F0173F" w:rsidRDefault="007976BA" w:rsidP="00F0173F">
      <w:pPr>
        <w:autoSpaceDE w:val="0"/>
        <w:autoSpaceDN w:val="0"/>
        <w:adjustRightInd w:val="0"/>
        <w:spacing w:after="10" w:line="276" w:lineRule="auto"/>
        <w:ind w:left="708"/>
        <w:rPr>
          <w:rFonts w:asciiTheme="minorHAnsi" w:eastAsia="Calibri" w:hAnsiTheme="minorHAnsi" w:cstheme="minorHAnsi"/>
          <w:color w:val="000000"/>
          <w:sz w:val="16"/>
          <w:szCs w:val="16"/>
        </w:rPr>
      </w:pP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>Nauczyciel może również przyznać stemple za inne działania.</w:t>
      </w:r>
    </w:p>
    <w:p w:rsidR="00534245" w:rsidRPr="00F0173F" w:rsidRDefault="00534245" w:rsidP="00F0173F">
      <w:pPr>
        <w:autoSpaceDE w:val="0"/>
        <w:autoSpaceDN w:val="0"/>
        <w:adjustRightInd w:val="0"/>
        <w:spacing w:after="10" w:line="276" w:lineRule="auto"/>
        <w:jc w:val="both"/>
        <w:rPr>
          <w:rFonts w:asciiTheme="minorHAnsi" w:eastAsia="Calibri" w:hAnsiTheme="minorHAnsi" w:cstheme="minorHAnsi"/>
          <w:color w:val="000000"/>
          <w:sz w:val="16"/>
          <w:szCs w:val="16"/>
        </w:rPr>
      </w:pPr>
    </w:p>
    <w:p w:rsidR="00534245" w:rsidRPr="00F0173F" w:rsidRDefault="00534245" w:rsidP="00F0173F">
      <w:pPr>
        <w:autoSpaceDE w:val="0"/>
        <w:autoSpaceDN w:val="0"/>
        <w:adjustRightInd w:val="0"/>
        <w:spacing w:after="10" w:line="276" w:lineRule="auto"/>
        <w:jc w:val="both"/>
        <w:rPr>
          <w:rFonts w:asciiTheme="minorHAnsi" w:eastAsia="Calibri" w:hAnsiTheme="minorHAnsi" w:cstheme="minorHAnsi"/>
          <w:color w:val="000000"/>
          <w:sz w:val="16"/>
          <w:szCs w:val="16"/>
        </w:rPr>
      </w:pPr>
      <w:bookmarkStart w:id="0" w:name="_GoBack"/>
      <w:bookmarkEnd w:id="0"/>
      <w:r w:rsidRPr="00F0173F">
        <w:rPr>
          <w:rFonts w:asciiTheme="minorHAnsi" w:eastAsia="Calibri" w:hAnsiTheme="minorHAnsi" w:cstheme="minorHAnsi"/>
          <w:color w:val="000000"/>
          <w:sz w:val="16"/>
          <w:szCs w:val="16"/>
          <w:u w:val="single"/>
        </w:rPr>
        <w:t>Uczeń może poprawić ocenę z pracy pisemnej w terminie 2 tygodni od otrzymania poprawionej pracy</w:t>
      </w: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>( w wyjątk</w:t>
      </w: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>o</w:t>
      </w: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>wych przypadkach uczeń może w porozumieniu z nauczycielem wyznaczyć inny termin po</w:t>
      </w:r>
      <w:r w:rsidR="007976BA"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>prawy)</w:t>
      </w: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 xml:space="preserve">. </w:t>
      </w:r>
    </w:p>
    <w:p w:rsidR="00534245" w:rsidRPr="00F0173F" w:rsidRDefault="00534245" w:rsidP="00F0173F">
      <w:pPr>
        <w:autoSpaceDE w:val="0"/>
        <w:autoSpaceDN w:val="0"/>
        <w:adjustRightInd w:val="0"/>
        <w:spacing w:after="10" w:line="276" w:lineRule="auto"/>
        <w:rPr>
          <w:rFonts w:asciiTheme="minorHAnsi" w:eastAsia="Calibri" w:hAnsiTheme="minorHAnsi" w:cstheme="minorHAnsi"/>
          <w:color w:val="000000"/>
          <w:sz w:val="16"/>
          <w:szCs w:val="16"/>
        </w:rPr>
      </w:pPr>
    </w:p>
    <w:p w:rsidR="00534245" w:rsidRPr="00E0705A" w:rsidRDefault="00960EB3" w:rsidP="00F0173F">
      <w:pPr>
        <w:autoSpaceDE w:val="0"/>
        <w:autoSpaceDN w:val="0"/>
        <w:adjustRightInd w:val="0"/>
        <w:spacing w:after="10" w:line="276" w:lineRule="auto"/>
        <w:rPr>
          <w:rFonts w:asciiTheme="minorHAnsi" w:eastAsia="Calibri" w:hAnsiTheme="minorHAnsi" w:cstheme="minorHAnsi"/>
          <w:color w:val="000000"/>
          <w:sz w:val="16"/>
          <w:szCs w:val="16"/>
          <w:u w:val="single"/>
        </w:rPr>
      </w:pP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>Przed lekcją dyżurny wpisuje na kartce datę oraz osoby które wykonały zadanie domowe i są gotowe zaprezent</w:t>
      </w: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>o</w:t>
      </w: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>wać rozwiązanie  przed klasą</w:t>
      </w:r>
      <w:r w:rsidR="00F0173F"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 xml:space="preserve"> oraz osoby nieprzygotowane do zajęć</w:t>
      </w: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>.</w:t>
      </w:r>
      <w:r w:rsidR="00F0173F"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>(</w:t>
      </w:r>
      <w:r w:rsidR="00F0173F" w:rsidRPr="00E0705A">
        <w:rPr>
          <w:rFonts w:asciiTheme="minorHAnsi" w:eastAsia="Calibri" w:hAnsiTheme="minorHAnsi" w:cstheme="minorHAnsi"/>
          <w:color w:val="000000"/>
          <w:sz w:val="16"/>
          <w:szCs w:val="16"/>
          <w:u w:val="single"/>
        </w:rPr>
        <w:t>podając numery z dziennika)</w:t>
      </w:r>
      <w:r w:rsidRPr="00E0705A">
        <w:rPr>
          <w:rFonts w:asciiTheme="minorHAnsi" w:eastAsia="Calibri" w:hAnsiTheme="minorHAnsi" w:cstheme="minorHAnsi"/>
          <w:color w:val="000000"/>
          <w:sz w:val="16"/>
          <w:szCs w:val="16"/>
          <w:u w:val="single"/>
        </w:rPr>
        <w:t xml:space="preserve"> </w:t>
      </w:r>
    </w:p>
    <w:p w:rsidR="00534245" w:rsidRPr="00F0173F" w:rsidRDefault="00534245" w:rsidP="00F0173F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color w:val="000000"/>
          <w:sz w:val="16"/>
          <w:szCs w:val="16"/>
        </w:rPr>
      </w:pPr>
    </w:p>
    <w:p w:rsidR="00960EB3" w:rsidRPr="00F0173F" w:rsidRDefault="00960EB3" w:rsidP="00F0173F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b/>
          <w:color w:val="000000"/>
          <w:sz w:val="16"/>
          <w:szCs w:val="16"/>
        </w:rPr>
      </w:pPr>
      <w:r w:rsidRPr="00F0173F">
        <w:rPr>
          <w:rFonts w:asciiTheme="minorHAnsi" w:eastAsia="Calibri" w:hAnsiTheme="minorHAnsi" w:cstheme="minorHAnsi"/>
          <w:b/>
          <w:color w:val="000000"/>
          <w:sz w:val="16"/>
          <w:szCs w:val="16"/>
        </w:rPr>
        <w:t xml:space="preserve">Osoby regularnie uczestniczące w „Lidze zadaniowej” otrzymają dodatkowo oceny z aktywności. </w:t>
      </w:r>
    </w:p>
    <w:p w:rsidR="00534245" w:rsidRPr="00F0173F" w:rsidRDefault="00534245" w:rsidP="00F0173F">
      <w:pPr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eastAsia="Calibri" w:hAnsiTheme="minorHAnsi" w:cstheme="minorHAnsi"/>
          <w:color w:val="000000"/>
          <w:sz w:val="16"/>
          <w:szCs w:val="16"/>
        </w:rPr>
      </w:pPr>
    </w:p>
    <w:p w:rsidR="00F0173F" w:rsidRPr="00F0173F" w:rsidRDefault="00F0173F" w:rsidP="00F0173F">
      <w:pPr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eastAsia="Calibri" w:hAnsiTheme="minorHAnsi" w:cstheme="minorHAnsi"/>
          <w:color w:val="000000"/>
          <w:sz w:val="16"/>
          <w:szCs w:val="16"/>
        </w:rPr>
      </w:pPr>
    </w:p>
    <w:p w:rsidR="00394F40" w:rsidRPr="00F0173F" w:rsidRDefault="00394F40" w:rsidP="00F0173F">
      <w:pPr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eastAsia="Calibri" w:hAnsiTheme="minorHAnsi" w:cstheme="minorHAnsi"/>
          <w:color w:val="000000"/>
          <w:sz w:val="16"/>
          <w:szCs w:val="16"/>
        </w:rPr>
      </w:pP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>Uczeń otrzymuje ocenę:</w:t>
      </w:r>
    </w:p>
    <w:p w:rsidR="00394F40" w:rsidRPr="00F0173F" w:rsidRDefault="00394F40" w:rsidP="00F0173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color w:val="000000"/>
          <w:sz w:val="16"/>
          <w:szCs w:val="16"/>
        </w:rPr>
      </w:pPr>
      <w:r w:rsidRPr="00F0173F">
        <w:rPr>
          <w:rFonts w:asciiTheme="minorHAnsi" w:eastAsia="Calibri" w:hAnsiTheme="minorHAnsi" w:cstheme="minorHAnsi"/>
          <w:b/>
          <w:color w:val="000000"/>
          <w:sz w:val="16"/>
          <w:szCs w:val="16"/>
        </w:rPr>
        <w:t>Celującą</w:t>
      </w: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 xml:space="preserve"> – gdy jego osiągnięcia z przedmiotu wyraźnie </w:t>
      </w:r>
      <w:r w:rsidR="00D6409F"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>wykraczają</w:t>
      </w: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 xml:space="preserve"> poza poziom osiągnięć określonych w realizowanym programie nauczania</w:t>
      </w:r>
      <w:r w:rsidR="00D6409F"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>, są oryginalne i twórcze oraz wskazują na dużą sam</w:t>
      </w:r>
      <w:r w:rsidR="00D6409F"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>o</w:t>
      </w:r>
      <w:r w:rsidR="00D6409F"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>dzielność w ich uzyskiwaniu oraz gdy uczeń ma osiągnięcia w konkursach;</w:t>
      </w:r>
    </w:p>
    <w:p w:rsidR="00D6409F" w:rsidRPr="00F0173F" w:rsidRDefault="00D6409F" w:rsidP="00F0173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color w:val="000000"/>
          <w:sz w:val="16"/>
          <w:szCs w:val="16"/>
        </w:rPr>
      </w:pPr>
      <w:r w:rsidRPr="00F0173F">
        <w:rPr>
          <w:rFonts w:asciiTheme="minorHAnsi" w:eastAsia="Calibri" w:hAnsiTheme="minorHAnsi" w:cstheme="minorHAnsi"/>
          <w:b/>
          <w:color w:val="000000"/>
          <w:sz w:val="16"/>
          <w:szCs w:val="16"/>
        </w:rPr>
        <w:t xml:space="preserve">Bardzo dobrą </w:t>
      </w: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>– gdy opanował pełen zakres</w:t>
      </w:r>
      <w:r w:rsidRPr="00F0173F">
        <w:rPr>
          <w:rFonts w:asciiTheme="minorHAnsi" w:eastAsia="Calibri" w:hAnsiTheme="minorHAnsi" w:cstheme="minorHAnsi"/>
          <w:b/>
          <w:color w:val="000000"/>
          <w:sz w:val="16"/>
          <w:szCs w:val="16"/>
        </w:rPr>
        <w:t xml:space="preserve"> </w:t>
      </w: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>wiadomości i umiejętności przew</w:t>
      </w:r>
      <w:r w:rsidR="00A016CB"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>idzianych w progr</w:t>
      </w:r>
      <w:r w:rsidR="00A016CB"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>a</w:t>
      </w:r>
      <w:r w:rsidR="00A016CB"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>mie nauczania</w:t>
      </w: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>;</w:t>
      </w:r>
    </w:p>
    <w:p w:rsidR="00D6409F" w:rsidRPr="00F0173F" w:rsidRDefault="00D6409F" w:rsidP="00F0173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color w:val="000000"/>
          <w:sz w:val="16"/>
          <w:szCs w:val="16"/>
        </w:rPr>
      </w:pPr>
      <w:r w:rsidRPr="00F0173F">
        <w:rPr>
          <w:rFonts w:asciiTheme="minorHAnsi" w:eastAsia="Calibri" w:hAnsiTheme="minorHAnsi" w:cstheme="minorHAnsi"/>
          <w:b/>
          <w:color w:val="000000"/>
          <w:sz w:val="16"/>
          <w:szCs w:val="16"/>
        </w:rPr>
        <w:t xml:space="preserve">Dobrą </w:t>
      </w: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>– gdy nie opanował w pełnym zakresie wiadomości i umiejętności wskazanych w programie nauczania, a występujące braki nie prognozują u</w:t>
      </w:r>
      <w:r w:rsidR="00A016CB"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>trudnień w dalszym kształceniu;</w:t>
      </w:r>
    </w:p>
    <w:p w:rsidR="00D6409F" w:rsidRPr="00F0173F" w:rsidRDefault="00D6409F" w:rsidP="00F0173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color w:val="000000"/>
          <w:sz w:val="16"/>
          <w:szCs w:val="16"/>
        </w:rPr>
      </w:pPr>
      <w:r w:rsidRPr="00F0173F">
        <w:rPr>
          <w:rFonts w:asciiTheme="minorHAnsi" w:eastAsia="Calibri" w:hAnsiTheme="minorHAnsi" w:cstheme="minorHAnsi"/>
          <w:b/>
          <w:color w:val="000000"/>
          <w:sz w:val="16"/>
          <w:szCs w:val="16"/>
        </w:rPr>
        <w:t xml:space="preserve">Dostateczną </w:t>
      </w: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>– gdy opanował w podstawowym zakresie wiadomości i umiejętności określone w programie, co może rokować  problemy w poznawaniu trudniejszych treści w kolejnych etapach kształcenia;</w:t>
      </w:r>
    </w:p>
    <w:p w:rsidR="00D6409F" w:rsidRPr="00F0173F" w:rsidRDefault="00D6409F" w:rsidP="00F0173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color w:val="000000"/>
          <w:sz w:val="16"/>
          <w:szCs w:val="16"/>
        </w:rPr>
      </w:pPr>
      <w:r w:rsidRPr="00F0173F">
        <w:rPr>
          <w:rFonts w:asciiTheme="minorHAnsi" w:eastAsia="Calibri" w:hAnsiTheme="minorHAnsi" w:cstheme="minorHAnsi"/>
          <w:b/>
          <w:color w:val="000000"/>
          <w:sz w:val="16"/>
          <w:szCs w:val="16"/>
        </w:rPr>
        <w:t xml:space="preserve">Dopuszczającą </w:t>
      </w:r>
      <w:r w:rsidR="000A6265"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>–</w:t>
      </w: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 xml:space="preserve"> </w:t>
      </w:r>
      <w:r w:rsidR="000A6265"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>gdy opanował niewiele wiadomości i umiejętności przewidzianych w programie, co utrudniać będzie kształcenie kolejnych treści przedmiotu;</w:t>
      </w:r>
    </w:p>
    <w:p w:rsidR="000A6265" w:rsidRPr="00F0173F" w:rsidRDefault="000A6265" w:rsidP="00F0173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color w:val="000000"/>
          <w:sz w:val="16"/>
          <w:szCs w:val="16"/>
        </w:rPr>
      </w:pPr>
      <w:r w:rsidRPr="00F0173F">
        <w:rPr>
          <w:rFonts w:asciiTheme="minorHAnsi" w:eastAsia="Calibri" w:hAnsiTheme="minorHAnsi" w:cstheme="minorHAnsi"/>
          <w:b/>
          <w:color w:val="000000"/>
          <w:sz w:val="16"/>
          <w:szCs w:val="16"/>
        </w:rPr>
        <w:t xml:space="preserve">Niedostateczną </w:t>
      </w: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>– gdy  nie opanował określonych w programie wiadomości i umiejętności, co uniemożliwia kontynuację jego nauczania w następnym etapie.</w:t>
      </w:r>
    </w:p>
    <w:p w:rsidR="000A6265" w:rsidRPr="00F0173F" w:rsidRDefault="000A6265" w:rsidP="00F0173F">
      <w:pPr>
        <w:pStyle w:val="Akapitzlist"/>
        <w:autoSpaceDE w:val="0"/>
        <w:autoSpaceDN w:val="0"/>
        <w:adjustRightInd w:val="0"/>
        <w:spacing w:line="276" w:lineRule="auto"/>
        <w:ind w:left="1080"/>
        <w:jc w:val="both"/>
        <w:rPr>
          <w:rFonts w:asciiTheme="minorHAnsi" w:eastAsia="Calibri" w:hAnsiTheme="minorHAnsi" w:cstheme="minorHAnsi"/>
          <w:color w:val="000000"/>
          <w:sz w:val="16"/>
          <w:szCs w:val="16"/>
        </w:rPr>
      </w:pPr>
    </w:p>
    <w:p w:rsidR="002F20FC" w:rsidRPr="002F20FC" w:rsidRDefault="002F20FC" w:rsidP="002F20FC">
      <w:pPr>
        <w:ind w:firstLine="708"/>
        <w:rPr>
          <w:rFonts w:asciiTheme="minorHAnsi" w:hAnsiTheme="minorHAnsi" w:cstheme="minorHAnsi"/>
          <w:i/>
          <w:sz w:val="16"/>
          <w:szCs w:val="16"/>
        </w:rPr>
      </w:pPr>
      <w:r w:rsidRPr="002F20FC">
        <w:rPr>
          <w:rFonts w:asciiTheme="minorHAnsi" w:hAnsiTheme="minorHAnsi" w:cstheme="minorHAnsi"/>
          <w:i/>
          <w:sz w:val="16"/>
          <w:szCs w:val="16"/>
        </w:rPr>
        <w:t>Szczegółowe wymagania na poszczególne oceny dostępne do wglądu u nauczyciela.</w:t>
      </w:r>
    </w:p>
    <w:p w:rsidR="00724B0E" w:rsidRPr="00F0173F" w:rsidRDefault="00724B0E" w:rsidP="00F0173F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color w:val="000000"/>
          <w:sz w:val="16"/>
          <w:szCs w:val="16"/>
          <w:u w:val="single"/>
        </w:rPr>
      </w:pPr>
    </w:p>
    <w:p w:rsidR="00724B0E" w:rsidRPr="00F0173F" w:rsidRDefault="00724B0E" w:rsidP="00F0173F">
      <w:pPr>
        <w:pStyle w:val="Akapitzlist"/>
        <w:autoSpaceDE w:val="0"/>
        <w:autoSpaceDN w:val="0"/>
        <w:adjustRightInd w:val="0"/>
        <w:spacing w:line="276" w:lineRule="auto"/>
        <w:ind w:left="1080"/>
        <w:jc w:val="both"/>
        <w:rPr>
          <w:rFonts w:asciiTheme="minorHAnsi" w:eastAsia="Calibri" w:hAnsiTheme="minorHAnsi" w:cstheme="minorHAnsi"/>
          <w:color w:val="000000"/>
          <w:sz w:val="16"/>
          <w:szCs w:val="16"/>
        </w:rPr>
      </w:pPr>
    </w:p>
    <w:p w:rsidR="00724B0E" w:rsidRPr="00F0173F" w:rsidRDefault="00724B0E" w:rsidP="00F0173F">
      <w:pPr>
        <w:pStyle w:val="Akapitzlist"/>
        <w:autoSpaceDE w:val="0"/>
        <w:autoSpaceDN w:val="0"/>
        <w:adjustRightInd w:val="0"/>
        <w:spacing w:line="360" w:lineRule="auto"/>
        <w:ind w:left="284"/>
        <w:jc w:val="both"/>
        <w:rPr>
          <w:rFonts w:asciiTheme="minorHAnsi" w:eastAsia="Calibri" w:hAnsiTheme="minorHAnsi" w:cstheme="minorHAnsi"/>
          <w:color w:val="000000"/>
          <w:sz w:val="16"/>
          <w:szCs w:val="16"/>
        </w:rPr>
      </w:pP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 xml:space="preserve">Uczniowie zapoznają się z poprawionymi pracami pisemnymi w szkole po </w:t>
      </w:r>
      <w:r w:rsidR="008B7C6B"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>rozdaniu ich przez nauczyciela.</w:t>
      </w:r>
    </w:p>
    <w:p w:rsidR="00724B0E" w:rsidRPr="00F0173F" w:rsidRDefault="00724B0E" w:rsidP="00F0173F">
      <w:pPr>
        <w:pStyle w:val="Akapitzlist"/>
        <w:autoSpaceDE w:val="0"/>
        <w:autoSpaceDN w:val="0"/>
        <w:adjustRightInd w:val="0"/>
        <w:spacing w:line="360" w:lineRule="auto"/>
        <w:ind w:left="284"/>
        <w:jc w:val="both"/>
        <w:rPr>
          <w:rFonts w:asciiTheme="minorHAnsi" w:eastAsia="Calibri" w:hAnsiTheme="minorHAnsi" w:cstheme="minorHAnsi"/>
          <w:color w:val="000000"/>
          <w:sz w:val="16"/>
          <w:szCs w:val="16"/>
        </w:rPr>
      </w:pP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 xml:space="preserve">Wszelkie sprawdzone i ocenione sprawdziany rodzice/opiekunowie otrzymują do wglądu w szkole. </w:t>
      </w:r>
    </w:p>
    <w:p w:rsidR="00724B0E" w:rsidRPr="00F0173F" w:rsidRDefault="00724B0E" w:rsidP="00F0173F">
      <w:pPr>
        <w:pStyle w:val="Akapitzlist"/>
        <w:autoSpaceDE w:val="0"/>
        <w:autoSpaceDN w:val="0"/>
        <w:adjustRightInd w:val="0"/>
        <w:spacing w:line="360" w:lineRule="auto"/>
        <w:ind w:left="284"/>
        <w:jc w:val="both"/>
        <w:rPr>
          <w:rFonts w:asciiTheme="minorHAnsi" w:eastAsia="Calibri" w:hAnsiTheme="minorHAnsi" w:cstheme="minorHAnsi"/>
          <w:color w:val="000000"/>
          <w:sz w:val="16"/>
          <w:szCs w:val="16"/>
        </w:rPr>
      </w:pP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 xml:space="preserve">Nauczyciel ma obowiązek przechowywać prace kontrolne uczniów do końca roku szkolnego. </w:t>
      </w:r>
    </w:p>
    <w:p w:rsidR="00724B0E" w:rsidRPr="00F0173F" w:rsidRDefault="00724B0E" w:rsidP="00F0173F">
      <w:pPr>
        <w:pStyle w:val="Akapitzlist"/>
        <w:autoSpaceDE w:val="0"/>
        <w:autoSpaceDN w:val="0"/>
        <w:adjustRightInd w:val="0"/>
        <w:spacing w:line="360" w:lineRule="auto"/>
        <w:ind w:left="284"/>
        <w:jc w:val="both"/>
        <w:rPr>
          <w:rFonts w:asciiTheme="minorHAnsi" w:eastAsia="Calibri" w:hAnsiTheme="minorHAnsi" w:cstheme="minorHAnsi"/>
          <w:color w:val="000000"/>
          <w:sz w:val="16"/>
          <w:szCs w:val="16"/>
        </w:rPr>
      </w:pP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 xml:space="preserve">Uczeń ma obowiązek </w:t>
      </w:r>
      <w:r w:rsidR="007976BA"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>przestrzegać ustalonych zasad</w:t>
      </w: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 xml:space="preserve"> pracy. </w:t>
      </w:r>
    </w:p>
    <w:p w:rsidR="007976BA" w:rsidRPr="00F0173F" w:rsidRDefault="00724B0E" w:rsidP="00F0173F">
      <w:pPr>
        <w:pStyle w:val="Akapitzlist"/>
        <w:autoSpaceDE w:val="0"/>
        <w:autoSpaceDN w:val="0"/>
        <w:adjustRightInd w:val="0"/>
        <w:spacing w:line="360" w:lineRule="auto"/>
        <w:ind w:left="284"/>
        <w:jc w:val="both"/>
        <w:rPr>
          <w:rFonts w:asciiTheme="minorHAnsi" w:eastAsia="Calibri" w:hAnsiTheme="minorHAnsi" w:cstheme="minorHAnsi"/>
          <w:color w:val="000000"/>
          <w:sz w:val="16"/>
          <w:szCs w:val="16"/>
        </w:rPr>
      </w:pP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>O przewidywanej ocenie rocznej uczeń informowany jest pisemnie na miesiąc przed klasyfikacyjną radą ped</w:t>
      </w: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>a</w:t>
      </w:r>
      <w:r w:rsidRPr="00F0173F">
        <w:rPr>
          <w:rFonts w:asciiTheme="minorHAnsi" w:eastAsia="Calibri" w:hAnsiTheme="minorHAnsi" w:cstheme="minorHAnsi"/>
          <w:color w:val="000000"/>
          <w:sz w:val="16"/>
          <w:szCs w:val="16"/>
        </w:rPr>
        <w:t xml:space="preserve">gogiczną. </w:t>
      </w:r>
      <w:r w:rsidRPr="00F0173F">
        <w:rPr>
          <w:rFonts w:asciiTheme="minorHAnsi" w:eastAsia="Calibri" w:hAnsiTheme="minorHAnsi" w:cstheme="minorHAnsi"/>
          <w:color w:val="000000"/>
          <w:sz w:val="16"/>
          <w:szCs w:val="16"/>
          <w:u w:val="single"/>
        </w:rPr>
        <w:t>Ocena roczna uwzględnia wyn</w:t>
      </w:r>
      <w:r w:rsidR="007976BA" w:rsidRPr="00F0173F">
        <w:rPr>
          <w:rFonts w:asciiTheme="minorHAnsi" w:eastAsia="Calibri" w:hAnsiTheme="minorHAnsi" w:cstheme="minorHAnsi"/>
          <w:color w:val="000000"/>
          <w:sz w:val="16"/>
          <w:szCs w:val="16"/>
          <w:u w:val="single"/>
        </w:rPr>
        <w:t xml:space="preserve">iki za pierwszy oraz  drugi semestr i nie jest średnią arytmetyczną ocen cząstkowych. </w:t>
      </w:r>
    </w:p>
    <w:p w:rsidR="007976BA" w:rsidRPr="00F0173F" w:rsidRDefault="007976BA" w:rsidP="009619A8">
      <w:pPr>
        <w:jc w:val="both"/>
        <w:rPr>
          <w:rFonts w:asciiTheme="minorHAnsi" w:hAnsiTheme="minorHAnsi" w:cstheme="minorHAnsi"/>
          <w:sz w:val="16"/>
          <w:szCs w:val="16"/>
        </w:rPr>
      </w:pPr>
    </w:p>
    <w:p w:rsidR="0016225D" w:rsidRDefault="0016225D" w:rsidP="009619A8">
      <w:pPr>
        <w:jc w:val="both"/>
        <w:rPr>
          <w:rFonts w:asciiTheme="minorHAnsi" w:hAnsiTheme="minorHAnsi" w:cstheme="minorHAnsi"/>
          <w:b/>
          <w:sz w:val="16"/>
          <w:szCs w:val="16"/>
          <w:u w:val="single"/>
        </w:rPr>
      </w:pPr>
    </w:p>
    <w:p w:rsidR="00F0173F" w:rsidRPr="00F0173F" w:rsidRDefault="00F0173F" w:rsidP="009619A8">
      <w:pPr>
        <w:jc w:val="both"/>
        <w:rPr>
          <w:rFonts w:asciiTheme="minorHAnsi" w:hAnsiTheme="minorHAnsi" w:cstheme="minorHAnsi"/>
          <w:b/>
          <w:sz w:val="16"/>
          <w:szCs w:val="16"/>
          <w:u w:val="single"/>
        </w:rPr>
      </w:pPr>
    </w:p>
    <w:sectPr w:rsidR="00F0173F" w:rsidRPr="00F0173F" w:rsidSect="002F20FC">
      <w:type w:val="continuous"/>
      <w:pgSz w:w="16838" w:h="11906" w:orient="landscape"/>
      <w:pgMar w:top="709" w:right="820" w:bottom="709" w:left="709" w:header="708" w:footer="708" w:gutter="0"/>
      <w:cols w:num="2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27560"/>
    <w:multiLevelType w:val="hybridMultilevel"/>
    <w:tmpl w:val="610EC61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EB4E96"/>
    <w:multiLevelType w:val="hybridMultilevel"/>
    <w:tmpl w:val="9DE6F3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D72B14"/>
    <w:multiLevelType w:val="hybridMultilevel"/>
    <w:tmpl w:val="D17E48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822E7F"/>
    <w:multiLevelType w:val="hybridMultilevel"/>
    <w:tmpl w:val="07E05C3A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36E369F0"/>
    <w:multiLevelType w:val="hybridMultilevel"/>
    <w:tmpl w:val="EF6A7438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0C5D2A"/>
    <w:multiLevelType w:val="hybridMultilevel"/>
    <w:tmpl w:val="A98A8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0E17EF"/>
    <w:multiLevelType w:val="hybridMultilevel"/>
    <w:tmpl w:val="D5A013D2"/>
    <w:lvl w:ilvl="0" w:tplc="5642A1A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761E07"/>
    <w:multiLevelType w:val="hybridMultilevel"/>
    <w:tmpl w:val="934C3A78"/>
    <w:lvl w:ilvl="0" w:tplc="02E430C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38294A"/>
    <w:multiLevelType w:val="hybridMultilevel"/>
    <w:tmpl w:val="523AE73A"/>
    <w:lvl w:ilvl="0" w:tplc="55F6493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58547D2"/>
    <w:multiLevelType w:val="hybridMultilevel"/>
    <w:tmpl w:val="17FC8A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1649E1"/>
    <w:multiLevelType w:val="hybridMultilevel"/>
    <w:tmpl w:val="091CE81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B7B5ECB"/>
    <w:multiLevelType w:val="hybridMultilevel"/>
    <w:tmpl w:val="B8B448CA"/>
    <w:lvl w:ilvl="0" w:tplc="5642A1A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1"/>
  </w:num>
  <w:num w:numId="4">
    <w:abstractNumId w:val="0"/>
  </w:num>
  <w:num w:numId="5">
    <w:abstractNumId w:val="4"/>
  </w:num>
  <w:num w:numId="6">
    <w:abstractNumId w:val="1"/>
  </w:num>
  <w:num w:numId="7">
    <w:abstractNumId w:val="8"/>
  </w:num>
  <w:num w:numId="8">
    <w:abstractNumId w:val="5"/>
  </w:num>
  <w:num w:numId="9">
    <w:abstractNumId w:val="9"/>
  </w:num>
  <w:num w:numId="10">
    <w:abstractNumId w:val="2"/>
  </w:num>
  <w:num w:numId="11">
    <w:abstractNumId w:val="10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425"/>
  <w:drawingGridHorizontalSpacing w:val="110"/>
  <w:displayHorizontalDrawingGridEvery w:val="2"/>
  <w:characterSpacingControl w:val="doNotCompress"/>
  <w:compat/>
  <w:rsids>
    <w:rsidRoot w:val="00724B0E"/>
    <w:rsid w:val="000A6265"/>
    <w:rsid w:val="000D5882"/>
    <w:rsid w:val="0016225D"/>
    <w:rsid w:val="001A4D4F"/>
    <w:rsid w:val="002169F9"/>
    <w:rsid w:val="00261BA7"/>
    <w:rsid w:val="002F20FC"/>
    <w:rsid w:val="00394F40"/>
    <w:rsid w:val="003F59BD"/>
    <w:rsid w:val="004F60C0"/>
    <w:rsid w:val="00534245"/>
    <w:rsid w:val="00550F12"/>
    <w:rsid w:val="00576FCE"/>
    <w:rsid w:val="00585FDE"/>
    <w:rsid w:val="00693E15"/>
    <w:rsid w:val="00724B0E"/>
    <w:rsid w:val="007371A6"/>
    <w:rsid w:val="00773E53"/>
    <w:rsid w:val="007976BA"/>
    <w:rsid w:val="008B7C6B"/>
    <w:rsid w:val="00926B16"/>
    <w:rsid w:val="00960EB3"/>
    <w:rsid w:val="009619A8"/>
    <w:rsid w:val="0096381D"/>
    <w:rsid w:val="00983151"/>
    <w:rsid w:val="009B173B"/>
    <w:rsid w:val="00A016CB"/>
    <w:rsid w:val="00B23BDA"/>
    <w:rsid w:val="00B53CBF"/>
    <w:rsid w:val="00BF4702"/>
    <w:rsid w:val="00D26048"/>
    <w:rsid w:val="00D542D6"/>
    <w:rsid w:val="00D6409F"/>
    <w:rsid w:val="00D740FC"/>
    <w:rsid w:val="00E0705A"/>
    <w:rsid w:val="00ED4490"/>
    <w:rsid w:val="00F0173F"/>
    <w:rsid w:val="00FD1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4B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24B0E"/>
    <w:pPr>
      <w:ind w:left="720"/>
      <w:contextualSpacing/>
    </w:pPr>
  </w:style>
  <w:style w:type="table" w:styleId="Tabela-Siatka">
    <w:name w:val="Table Grid"/>
    <w:basedOn w:val="Standardowy"/>
    <w:uiPriority w:val="59"/>
    <w:rsid w:val="00724B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4B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24B0E"/>
    <w:pPr>
      <w:ind w:left="720"/>
      <w:contextualSpacing/>
    </w:pPr>
  </w:style>
  <w:style w:type="table" w:styleId="Tabela-Siatka">
    <w:name w:val="Table Grid"/>
    <w:basedOn w:val="Standardowy"/>
    <w:uiPriority w:val="59"/>
    <w:rsid w:val="00724B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4FF248-9D99-4945-8721-20BD7601C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641</Words>
  <Characters>3848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</dc:creator>
  <cp:lastModifiedBy>user</cp:lastModifiedBy>
  <cp:revision>2</cp:revision>
  <cp:lastPrinted>2019-08-31T10:06:00Z</cp:lastPrinted>
  <dcterms:created xsi:type="dcterms:W3CDTF">2019-09-11T08:20:00Z</dcterms:created>
  <dcterms:modified xsi:type="dcterms:W3CDTF">2019-09-11T08:20:00Z</dcterms:modified>
</cp:coreProperties>
</file>